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встречать на улице
          <w:br/>
          Слепых без провожатых.
          <w:br/>
          Я руку подаю им,
          <w:br/>
          Веду меж экипажей.
          <w:br/>
          <w:br/>
          Люблю я предразлучное
          <w:br/>
          Их тихое спасибо;
          <w:br/>
          Вслед путнику минутному
          <w:br/>
          Смотрю я долго, смутно.
          <w:br/>
          <w:br/>
          И думаю, и думаю:
          <w:br/>
          Куда он пробирается,
          <w:br/>
          К племяннице ли, к другу ли?
          <w:br/>
          Его кто дожидается?
          <w:br/>
          <w:br/>
          Пошел без провожатого
          <w:br/>
          В путину он далекую;
          <w:br/>
          Не примут ли там старого
          <w:br/>
          С обычными попреками?
          <w:br/>
          <w:br/>
          И встретится ль тебе, старик,
          <w:br/>
          Бродяга вновь такой, как я же?
          <w:br/>
          Иль заведет тебя шутник
          <w:br/>
          И бросит вдруг меж экипажей?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2021-11-11T01:34:19+03:00</dcterms:created>
  <dcterms:modified xsi:type="dcterms:W3CDTF">2021-11-11T01:34:19+03:00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