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на музыку Давыдова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танцовщица с древнего Нила,
          <w:br/>
          Мне — плясать на песке раскаленном,
          <w:br/>
          О, зачем я тебя полюбила,
          <w:br/>
          А тебя не видела влюбленным.
          <w:br/>
          <w:br/>
          Вечер близок, свивается парус;
          <w:br/>
          В пряном запахе мирры и нарда
          <w:br/>
          Я вплела в мои косы стеклярус
          <w:br/>
          И склонилась на мех леопарда.
          <w:br/>
          <w:br/>
          Но, как волны безмолвного Нила,
          <w:br/>
          Всё ты бродишь холодным и сонным…
          <w:br/>
          О, зачем я тебя полюбила,
          <w:br/>
          А тебя не видала влюбленным.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2022-03-21T08:09:47+03:00</dcterms:created>
  <dcterms:modified xsi:type="dcterms:W3CDTF">2022-03-21T08:09:47+03:00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