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Слова так странно не рифмуют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Слова так странно не рифмуют, —
          <w:br/>
          Елена, роза, ландыш, ты.
          <w:br/>
          Обыкновенной красоты
          <w:br/>
          Слова хотят и не рифмуют,
          <w:br/>
          Когда тревожат и волнуют
          <w:br/>
          Слова привета и мечты
          <w:br/>
          Слова так странно не рифмуют, —
          <w:br/>
          Елена, ландыш, роза, ты.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2022-03-19T09:37:58+03:00</dcterms:created>
  <dcterms:modified xsi:type="dcterms:W3CDTF">2022-03-19T09:37:58+03:00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