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нездешние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нездешние тени,
          <w:br/>
          Стены меня обступили:
          <w:br/>
          Думы былых поколений!
          <w:br/>
          В городе я — как в могиле.
          <w:br/>
          Здания — хищные звери
          <w:br/>
          С сотней несытых утроб!
          <w:br/>
          Страшны закрытые двери:
          <w:br/>
          Каждая комната — гроб!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2022-03-21T06:09:33+03:00</dcterms:created>
  <dcterms:modified xsi:type="dcterms:W3CDTF">2022-03-21T06:09:33+03:00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