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Словно строфы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строфы — недели и дни в Ленинграде,
          <w:br/>
           мне заглавья запомнить хотя б:
          <w:br/>
           «Прибыл крымский мускат…»
          <w:br/>
           На исходе пучки виноградин,
          <w:br/>
           винный запах антоновок сытит октябрь. 
          <w:br/>
          <w:br/>
          Это строфы элегий,
          <w:br/>
           желтеющих в библиотеках,
          <w:br/>
           опадающих с выступов перистых од:
          <w:br/>
           «Льды идут на Кронштадт,
          <w:br/>
           промерзают сибирские реки,
          <w:br/>
           ледоколы готовятся в зимний поход».
          <w:br/>
           . . . . . . . . . . . . . . . . . . . . . .
          <w:br/>
           Но такие горячие строки доверить кому нам?
          <w:br/>
           Только руку протянешь —
          <w:br/>
           обуглится, скорчится — шрам…
          <w:br/>
           Говорю о стихе
          <w:br/>
           однодневной Кантонской коммуны,
          <w:br/>
           на газетах распластанной по вечерам. 
          <w:br/>
          <w:br/>
          Но сначала — Кантон. И народ, и кумач на просторе;
          <w:br/>
           после РОСТА рыдающая на столбах.
          <w:br/>
           А потом, леденя, в почерневшем свинцовом наборе
          <w:br/>
           отливаются петли, и раны, и храп на губах. 
          <w:br/>
          <w:br/>
          А потом — митингуют, и двор заводской поднимает
          <w:br/>
           на плечах, на бровях,
          <w:br/>
           на мурашках ознобленных рук —
          <w:br/>
           рис, и мясо, и кровли повстанцам Китая,
          <w:br/>
           и протесты,
          <w:br/>
           железом запахшие вдруг…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2022-04-22T14:00:51+03:00</dcterms:created>
  <dcterms:modified xsi:type="dcterms:W3CDTF">2022-04-22T14:00:51+03:00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