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 безбрежное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надо наименованья
          <w:br/>
          Тому, что названо давно…
          <w:br/>
          Но лишь весеннее дыханье
          <w:br/>
          Ворвется — властное — в окно,
          <w:br/>
          Чей дух избегнет ликованья?
          <w:br/>
          Чье сердце не упоено?
          <w:br/>
          Весна! Ты выращена словом,
          <w:br/>
          Которому душа тесна,
          <w:br/>
          Зеленым, голубым, лиловым
          <w:br/>
          Повсюду отображена.
          <w:br/>
          Ты делаешь меня готовым
          <w:br/>
          На невозможное, весна!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2022-03-22T11:32:19+03:00</dcterms:created>
  <dcterms:modified xsi:type="dcterms:W3CDTF">2022-03-22T11:32:19+03:00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