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Слово за словом, строка за строкой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Слово за словом, строка за строкой —
          <w:br/>
           Все о тебе ослабевшей рукой.
          <w:br/>
          <w:br/>
          Розы и жалобы — все о тебе.
          <w:br/>
           Полночь. Сиянье. Покорность судьбе.
          <w:br/>
          <w:br/>
          Полночь. Сиянье. Ты в мире одна.
          <w:br/>
           Ты тишина, ты заря, ты весна.
          <w:br/>
          <w:br/>
          И холодна ты, как вечный покой…
          <w:br/>
           Слово за словом, строка за строкой,
          <w:br/>
          <w:br/>
          Капля за каплей — кровь и вода —
          <w:br/>
           В синюю вечность твою навсегда.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2022-04-21T17:36:16+03:00</dcterms:created>
  <dcterms:modified xsi:type="dcterms:W3CDTF">2022-04-21T17:36:16+03:00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