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Служение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посвящается моей мангалке,
          <w:br/>
           Кастрюлям, корыту, в котором стираю,
          <w:br/>
           Всему, чем я обжигалась, обваривалась
          <w:br/>
           И что теперь почти полюбила.
          <w:br/>
           Я не знаю, осень ли, лето
          <w:br/>
           На земле и в жизни моей,-
          <w:br/>
           Обступили меня предметы
          <w:br/>
           И сдвигаются все тесней.
          <w:br/>
           Я вещам отдана в ученье.
          <w:br/>
           Испытания долог срок.
          <w:br/>
           Но уж близится примиренье —
          <w:br/>
           Станет другом враждебный рок.
          <w:br/>
           Целомудренны вещи, ревниво
          <w:br/>
           Охраняют свою мечту,
          <w:br/>
           И служа им — раб терпеливый,-
          <w:br/>
           Я законы их свято чту.
          <w:br/>
           Но протянуты долгие тени
          <w:br/>
           От вещей к звездам золотым.
          <w:br/>
           Я их вижу и в дни сомнений,
          <w:br/>
           Как по струнам — вожу по ним.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2022-04-22T13:20:43+03:00</dcterms:created>
  <dcterms:modified xsi:type="dcterms:W3CDTF">2022-04-22T13:20:43+03:00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