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Служителю муз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Свой хор заветный водят музы
          <w:br/>
          Вдали от дольных зол и бед,
          <w:br/>
          Но ты родные Сиракузы
          <w:br/>
          Люби, как древле Архимед!
          <w:br/>
          <w:br/>
          Когда бросает ярость ветра
          <w:br/>
          В лицо нам вражьи знамена,-
          <w:br/>
          Сломай свой циркуль геометра,
          <w:br/>
          Прими доспех на рамена!
          <w:br/>
          <w:br/>
          И если враг пятой надменной
          <w:br/>
          На грудь страны поникшей стал,-
          <w:br/>
          Забудь о таинствах вселенной,
          <w:br/>
          Поспешно отточи кинжал!
          <w:br/>
          <w:br/>
          Священны миги роковые,
          <w:br/>
          В порыве гнева тайна есть,
          <w:br/>
          И лик склоняет Урания,
          <w:br/>
          Когда встает и кличет Месть!
          <w:br/>
          <w:br/>
          Пусть боги смотрят безучастно
          <w:br/>
          На скорбь земли: их вечен век.
          <w:br/>
          Но только страстное прекрасно
          <w:br/>
          В тебе, мгновенный человек!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2021-11-11T01:34:23+03:00</dcterms:created>
  <dcterms:modified xsi:type="dcterms:W3CDTF">2021-11-11T01:34:23+03:00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