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мы случайно повстречались,
          <w:br/>
           Мой самый главный человек.
          <w:br/>
           Благословляю ту случайность
          <w:br/>
           И благодарен ей навек.
          <w:br/>
          <w:br/>
          Представить страшно мне теперь,
          <w:br/>
           Что я не ту открыл бы дверь,
          <w:br/>
           Другой бы улицей прошёл,
          <w:br/>
           Тебя не встретил, не нашёл.
          <w:br/>
          <w:br/>
          И это, кажется, не тайна,
          <w:br/>
           Что люди с болью и мечтой
          <w:br/>
           Всегда встречаются случайно,
          <w:br/>
           На равных, — грешник и святой.
          <w:br/>
          <w:br/>
          Любовь и нежность излучая,
          <w:br/>
           Храню тревогу про запас,
          <w:br/>
           Чтоб никогда уже случайность
          <w:br/>
           Не разлучила в жизни нас.
          <w:br/>
          <w:br/>
          Представить страшно мне теперь,
          <w:br/>
           Что я не ту открыл бы дверь,
          <w:br/>
           Другой бы улицей прошёл,
          <w:br/>
           Тебя не встретил, не нашёл.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2022-04-23T19:52:26+03:00</dcterms:created>
  <dcterms:modified xsi:type="dcterms:W3CDTF">2022-04-23T19:52:26+03:00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