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Слышу, слышу ранний лед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Слышу, слышу ранний лед,
          <w:br/>
          Шелестящий под мостами,
          <w:br/>
          Вспоминаю, как плывет
          <w:br/>
          Светлый хмель над головами.
          <w:br/>
          <w:br/>
          С черствых лестниц, с площадей
          <w:br/>
          С угловатыми дворцами
          <w:br/>
          Круг Флоренции своей
          <w:br/>
          Алигьери пел мощней
          <w:br/>
          Утомленными губами.
          <w:br/>
          <w:br/>
          Так гранит зернистый тот
          <w:br/>
          Тень моя грызет очами,
          <w:br/>
          Видит ночью ряд колод,
          <w:br/>
          Днем казавшихся домами.
          <w:br/>
          <w:br/>
          Или тень баклуши бьет
          <w:br/>
          И позевывает с вами,
          <w:br/>
          <w:br/>
          Иль шумит среди людей,
          <w:br/>
          Греясь их вином и небом,
          <w:br/>
          <w:br/>
          И несладким кормит хлебом
          <w:br/>
          Неотвязных лебедей.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2022-03-19T09:39:53+03:00</dcterms:created>
  <dcterms:modified xsi:type="dcterms:W3CDTF">2022-03-19T09:39:53+03:00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