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Слёз не 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Грязь кругом, а тянет на болото,
          <w:br/>
          Дождь кругом, а тянет на реку,
          <w:br/>
          И грустит избушка между лодок
          <w:br/>
          На своём ненастном берегу.
          <w:br/>
          <w:br/>
          Облетают листья, уплывают
          <w:br/>
          Мимо голых веток и оград…
          <w:br/>
          В эти дни дороже мне бывают
          <w:br/>
          И дела, и образы утрат.
          <w:br/>
          <w:br/>
          Слёз не лей над кочкою болотной
          <w:br/>
          Оттого, что слишком я горяч,
          <w:br/>
          Вот умру — и стану я холодный,
          <w:br/>
          Вот тогда, любимая, поплачь!..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2022-03-21T09:55:12+03:00</dcterms:created>
  <dcterms:modified xsi:type="dcterms:W3CDTF">2022-03-21T09:55:12+03:00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