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час, когда меня не станет,
          <w:br/>
           Помчатся дни без удержу, как все.
          <w:br/>
           Все то же солнце в ночь лучами грянет
          <w:br/>
           И травы вспыхнут в утренней росе.
          <w:br/>
          <w:br/>
          И человек, бесчисленный, как звезды,
          <w:br/>
           Свой новый подвиг для меня начнет.
          <w:br/>
           Но песенка, которую я создал,
          <w:br/>
           В его трудах хоть искрою блеснет.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2022-04-21T14:04:31+03:00</dcterms:created>
  <dcterms:modified xsi:type="dcterms:W3CDTF">2022-04-21T14:04:31+03:00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