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Смотри, Амур, красавица младая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Амур, красавица младая
          <w:br/>
           Тебя не чтит и мучает меня,
          <w:br/>
           Меж двух огней спокойствие храня.
          <w:br/>
          <w:br/>
          Ты — с луком, а она — без лат, босая,
          <w:br/>
           Стоит в траве высокой, далека
          <w:br/>
           От жалости ко мне, с тобой дерзка.
          <w:br/>
          <w:br/>
          Я — пленник, но когда твоя рука
          <w:br/>
           И лук опорой остаются чести,
          <w:br/>
           Мой государь, изведай радость мести.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2022-04-21T13:10:54+03:00</dcterms:created>
  <dcterms:modified xsi:type="dcterms:W3CDTF">2022-04-21T13:10:54+03:00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