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"Смотри, как на речном просторе..."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Смотри, как на речном просторе,
          <w:br/>
          По склону вновь оживших вод,
          <w:br/>
          Во всеобъемлющее море
          <w:br/>
          За льдиной льдина вслед плывет.
          <w:br/>
          <w:br/>
          На солнце ль радужно блистая,
          <w:br/>
          Иль ночью в поздней темноте,
          <w:br/>
          Но все, неизбежимо тая,
          <w:br/>
          Они плывут к одной мете.
          <w:br/>
          <w:br/>
          Все вместе - малые, большие,
          <w:br/>
          Утратив прежний образ свой,
          <w:br/>
          Все — безразличны, как стихия,-
          <w:br/>
          Сольются с бездной роковой!..
          <w:br/>
          <w:br/>
          О нашей мысли обольщенье,
          <w:br/>
          Ты, человеческое Я,
          <w:br/>
          Не таково ль твое значенье,
          <w:br/>
          Не такова ль судьба твоя?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2021-11-10T12:36:02+03:00</dcterms:created>
  <dcterms:modified xsi:type="dcterms:W3CDTF">2021-11-10T12:36:02+03:00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