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Смотрю на кудри светлые, крутые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Смотрю на кудри светлые, крутые
          <w:br/>
           Как будто изгнанных из рая облаков.
          <w:br/>
           Тот не поймет живой души России,
          <w:br/>
           Кто не читал есенинских стихов.
          <w:br/>
          <w:br/>
          Рязанский день я встречу у вокзала:
          <w:br/>
           Мы дальше, друг мой, вместе держим путь.
          <w:br/>
           Вот ты идешь — и светлый и усталый,
          <w:br/>
           Блестя глазами, сгорбленный чуть-чуть.
          <w:br/>
          <w:br/>
          А в час, когда пыланьем утомленный,
          <w:br/>
           Ложится день, чтоб завтра утром встать,
          <w:br/>
           Тебя таким притихшим и влюбленным
          <w:br/>
           Душа моя хотела б созерцать.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2022-04-23T20:48:17+03:00</dcterms:created>
  <dcterms:modified xsi:type="dcterms:W3CDTF">2022-04-23T20:48:17+03:00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