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 — в вычернь севшая, слезеющая мякоть.
          <w:br/>
          Куст — почкой вспухнувшей овеян, как дымком.
          <w:br/>
          Как упоительно калошей лякать в слякоть —
          <w:br/>
          Сосвистнуться с весенним ветерком.
          <w:br/>
          Века, а не года, — в расширенной минуте.
          <w:br/>
          Восторги — в воздухом расширенной груди…
          <w:br/>
          В пересерениях из мягкой, млявой мути
          <w:br/>
          Посеребрением на нас летят дожди.
          <w:br/>
          Взломалась, хлынула, — в туск, в темноту тумана
          <w:br/>
          Река, раздутая легко и широко.
          <w:br/>
          Миг, — и просинится разливом океана,
          <w:br/>
          И щелкнет птицею… И будет —
          <w:br/>
          — солнышко!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2022-03-19T06:50:01+03:00</dcterms:created>
  <dcterms:modified xsi:type="dcterms:W3CDTF">2022-03-19T06:50:01+03:00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