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Снежною степью лежала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Снежною степью лежала душа одинокая,
          <w:br/>
           Только порою заря в ней румянец рождала,
          <w:br/>
           Только безмолвная лунная ночь синеокая
          <w:br/>
           Отблеском жизни безмолвную степь наводняла!
          <w:br/>
          <w:br/>
          Чует земля: степь в угрюмом молчании мается.
          <w:br/>
           Дай–ка, подумала, тихо дохну я туманами…
          <w:br/>
           Доброю стала земля! Ось к весне наклоняется,
          <w:br/>
           Степь обнажилась и вся расцветилась тюльпанами!
          <w:br/>
          <w:br/>
          Так ли, не так, наяву иль во сне быстротающем,
          <w:br/>
           В сказке, не в сказке, но некою злой ворожбою
          <w:br/>
           Ты наклонилась ко мне своим взглядом блистающим.
          <w:br/>
           Дрогнула степь, я цвету, я алею тобою…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2022-04-22T23:39:18+03:00</dcterms:created>
  <dcterms:modified xsi:type="dcterms:W3CDTF">2022-04-22T23:39:18+03:00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