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замерло все до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замерло всё до рассвета —
          <w:br/>
           Дверь не скрипнет, не вспыхнет огонь.
          <w:br/>
           Только слышно — на улице где-то
          <w:br/>
           Одинокая бродит гармонь:
          <w:br/>
          <w:br/>
          То пойдёт на поля, за ворота,
          <w:br/>
           То обратно вернется опять,
          <w:br/>
           Словно ищет в потёмках кого-то
          <w:br/>
           И не может никак отыскать.
          <w:br/>
          <w:br/>
          Веет с поля ночная прохлада,
          <w:br/>
           С яблонь цвет облетает густой…
          <w:br/>
           Ты признайся — кого тебе надо,
          <w:br/>
           Ты скажи, гармонист молодой.
          <w:br/>
          <w:br/>
          Может статься, она — недалёко,
          <w:br/>
           Да не знает — её ли ты ждёшь…
          <w:br/>
           Что ж ты бродишь всю ночь одиноко,
          <w:br/>
           Что ж ты девушкам спать не даёшь?!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2022-04-22T08:23:29+03:00</dcterms:created>
  <dcterms:modified xsi:type="dcterms:W3CDTF">2022-04-22T08:23:29+03:00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