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Недавно, обольщен прелестным сновиденьем,
          <w:br/>
          В венце сияющем, царем я зрел себя;
          <w:br/>
          ‎ Мечталось, я любил тебя —
          <w:br/>
          ‎ И сердце билось наслажденьем.
          <w:br/>
          Я страсть у ног твоих в восторгах изъяснял.
          <w:br/>
          Мечты! ах! отчего вы счастья не продлили?
          <w:br/>
          Но боги не всего теперь меня лишили:
          <w:br/>
          ‎ Я только — царство потерял.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2021-11-10T12:14:20+03:00</dcterms:created>
  <dcterms:modified xsi:type="dcterms:W3CDTF">2021-11-10T12:14:20+03:00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