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 мной не надо говорить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 мной не надо говорить,
          <w:br/>
          Вот губы: дайте пить.
          <w:br/>
          Вот волосы мои: погладь.
          <w:br/>
          Вот руки: можно целовать.
          <w:br/>
          — А лучше дайте спать.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2022-03-18T22:40:27+03:00</dcterms:created>
  <dcterms:modified xsi:type="dcterms:W3CDTF">2022-03-18T22:40:27+03:00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