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барина была Собака шаловлива,
          <w:br/>
           Хоть нужды не было Собаке той ни в чем:
          <w:br/>
           Иная бы таким житьем
          <w:br/>
           Была довольна и счастлива
          <w:br/>
           И не подумала бы красть!
          <w:br/>
           Но уж у ней была такая страсть:
          <w:br/>
           Что из мясного ни достанет,
          <w:br/>
           В минуту стянет.
          <w:br/>
           Хозяин сладить с ней не мог,
          <w:br/>
           Как он ни бился,
          <w:br/>
           Пока его приятель не вступился
          <w:br/>
           И в том ему советом не помог.
          <w:br/>
           «Послушай», говорит: «хоть, кажется, ты строг,
          <w:br/>
           Но ты лишь красть Собаку приучаешь,
          <w:br/>
           Затем, что краденый кусок
          <w:br/>
           Всегда ей оставляешь.
          <w:br/>
           А ты вперед ее хоть меньше бей,
          <w:br/>
           Да кражу отнимай у ней».
          <w:br/>
           Едва лишь на себе Собака испытала
          <w:br/>
           Совет разумный сей,—
          <w:br/>
           Шалить Собака перестала.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2022-04-23T05:22:09+03:00</dcterms:created>
  <dcterms:modified xsi:type="dcterms:W3CDTF">2022-04-23T05:22:09+03:00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