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"Соблазна не было. Соблазн в тиши живет..."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Соблазна не было. Соблазн в тиши живет,
          <w:br/>
          Он постника томит, святителя гнетет
          <w:br/>
          <w:br/>
          И в полночь майскую над молодой черницей
          <w:br/>
          Кричит истомно раненой орлицей.
          <w:br/>
          <w:br/>
          А сим распутникам, сим грешницам любезным
          <w:br/>
          Неведомо объятье рук железных.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2021-11-11T15:48:26+03:00</dcterms:created>
  <dcterms:modified xsi:type="dcterms:W3CDTF">2021-11-11T15:48:26+03:00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