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Собрались, завели 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Собрались, завели разговор,
          <w:br/>
          долго длились их важные речи.
          <w:br/>
          Я смотрела на маленький двор,
          <w:br/>
          чудом выживший в Замоскворечьи.
          <w:br/>
          <w:br/>
          Чтоб красу предыдущих времен
          <w:br/>
          возродить, а пока, исковеркав,
          <w:br/>
          изнывал и бранился ремонт,
          <w:br/>
          исцеляющий старую церковь.
          <w:br/>
          <w:br/>
          Любоваться еще не пора:
          <w:br/>
          купол слеп и весь вид не осанист,
          <w:br/>
          но уже по каменьям двора
          <w:br/>
          восхищенный бродил иностранец.
          <w:br/>
          <w:br/>
          Я сидела, смотрела в окно,
          <w:br/>
          тосковала, что жить не умею.
          <w:br/>
          Слово «скоросшиватель» влекло
          <w:br/>
          разрыдаться над жизнью моею.
          <w:br/>
          <w:br/>
          Как вблизи расторопной иглы,
          <w:br/>
          с невредимой травою зеленой,
          <w:br/>
          с бузиною, затмившей углы,
          <w:br/>
          уцелел этот двор непреклонный?
          <w:br/>
          <w:br/>
          Прорастание мха из камней
          <w:br/>
          и хмельных маляров перебранка
          <w:br/>
          становились надеждой моей,
          <w:br/>
          ободряющей вестью от брата.
          <w:br/>
          <w:br/>
          Дочь и внучка московских дворов,
          <w:br/>
          объявляю: мой срок не окончен.
          <w:br/>
          Посреди сорока сороков
          <w:br/>
          не иссякла душа-колокольчик.
          <w:br/>
          <w:br/>
          О запекшийся в сердце моем
          <w:br/>
          и зазубренный мной без запинки
          <w:br/>
          белокаменный свиток имен
          <w:br/>
          Маросейки, Варварки, Ордынки!
          <w:br/>
          <w:br/>
          Я, как старые камня, жива.
          <w:br/>
          Дождь веков нас омыл и промаслил.
          <w:br/>
          На клею золотого желтка
          <w:br/>
          нас возвел незапамятный мастер.
          <w:br/>
          <w:br/>
          Как живучие эти дворы,
          <w:br/>
          уцелею и я, может статься.
          <w:br/>
          Ну, а нет — так придут маляры.
          <w:br/>
          А потом приведут чужестранца.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2022-03-18T07:36:08+03:00</dcterms:created>
  <dcterms:modified xsi:type="dcterms:W3CDTF">2022-03-18T07:36:08+03:00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