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Совершеннолетие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счастливый день,
          <w:br/>
           Белый жасмин снегом
          <w:br/>
           Опадает на желтый песок,
          <w:br/>
           Ветру лень надувать паруса,
          <w:br/>
           Утки крякают в молочном пруду,
          <w:br/>
           Мельница бормочет спросонок.
          <w:br/>
           Идет ученый, вежливый человек,
          <w:br/>
           Делает учтивый поклон.
          <w:br/>
           У него в доме лучший чай,
          <w:br/>
           А в голове изящные мысли.
          <w:br/>
           Сегодня счастливый день,
          <w:br/>
           Когда отрок делается юношей.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2022-04-26T19:26:49+03:00</dcterms:created>
  <dcterms:modified xsi:type="dcterms:W3CDTF">2022-04-26T19:26:49+03:00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