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Современная женщина суетою 
          <w:br/>
          замотана,
          <w:br/>
          Но, как прежде, божественна!
          <w:br/>
          Пусть немного усталая, но, как прежде, 
          <w:br/>
          прекрасная, 
          <w:br/>
          До конца непонятная, никому не подвластная. 
          <w:br/>
          Современная женщина! То грустна 
          <w:br/>
          и задумчива, 
          <w:br/>
          То светла и торжественна. 
          <w:br/>
          Доказать ее слабости, побороть ее 
          <w:br/>
          дерзости 
          <w:br/>
          Зря мужчины стараются, понапрасну 
          <w:br/>
          надеются. 
          <w:br/>
          Не бахвалится силою, но на ней тем 
          <w:br/>
          не менее 
          <w:br/>
          И заботы служебные, и заботы 
          <w:br/>
          семейные. 
          <w:br/>
          ВсT на свете познавшая, все невзгоды 
          <w:br/>
          прошедшая, 
          <w:br/>
          Остается загадкою современная 
          <w:br/>
          женщина!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2021-11-11T03:29:57+03:00</dcterms:created>
  <dcterms:modified xsi:type="dcterms:W3CDTF">2021-11-11T03:29:57+03:00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