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Созидателю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Взгляни: заря — на небеса,
          <w:br/>
           на крышах — инеем роса,
          <w:br/>
           мир новым светом засиял,—
          <w:br/>
           ты это видел, не проспал! 
          <w:br/>
          <w:br/>
          Ты это видел, не проспал,
          <w:br/>
           как мир иным повсюду стал,
          <w:br/>
           как стали камни розоветь,
          <w:br/>
           как засветились сталь и медь. 
          <w:br/>
          <w:br/>
          Как пробудились сталь и медь,
          <w:br/>
           ты в жизни не забудешь впредь,
          <w:br/>
           как — точно пену с молока —
          <w:br/>
           сдул ветер с неба облака. 
          <w:br/>
          <w:br/>
          Да нет, не пену с молока,
          <w:br/>
           а точно стружки с верстака,
          <w:br/>
           и нет вчерашних туч следа,
          <w:br/>
           и светел небосвод труда. 
          <w:br/>
          <w:br/>
          И ты внезапно ощутил
          <w:br/>
           себя в содружестве светил,
          <w:br/>
           что ты не гаснешь, ты горишь,
          <w:br/>
           живешь, работаешь, творишь!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2022-04-25T10:41:44+03:00</dcterms:created>
  <dcterms:modified xsi:type="dcterms:W3CDTF">2022-04-25T10:41:44+03:00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