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Солдатские разговоры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Солдаты говорят о бомбах.
          <w:br/>
           И об осколочном железе.
          <w:br/>
           Они не говорят о смерти:
          <w:br/>
           Она им в голову не лезет.
          <w:br/>
          <w:br/>
          Солдаты вспоминают хату.
          <w:br/>
           Во сне трясут жену, как грушу.
          <w:br/>
           А родину — не вспоминают:
          <w:br/>
           Она и так вонзилась в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2022-04-24T05:41:48+03:00</dcterms:created>
  <dcterms:modified xsi:type="dcterms:W3CDTF">2022-04-24T05:41:48+03:00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