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"Солнца луч промеж лип..."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 луч промеж лип был и жгуч и высок,
          <w:br/>
          Пред скамьей ты чертила блестящий песок,
          <w:br/>
          Я мечтам золотым отдавался вполне,-
          <w:br/>
          Ничего ты на всё не ответила мне.
          <w:br/>
          <w:br/>
          Я давно угадал, что мы сердцем родня,
          <w:br/>
          Что ты счастье свое отдала за меня,
          <w:br/>
          Я рвался, я твердил о не нашей вине,-
          <w:br/>
          Ничего ты на всё не ответила мне.
          <w:br/>
          <w:br/>
          Я молил, повторял, что нельзя нам любить,
          <w:br/>
          Что минувшие дни мы должны позабыть,
          <w:br/>
          Что в грядущем цветут все права красоты,-
          <w:br/>
          Мне и тут ничего не ответила ты.
          <w:br/>
          <w:br/>
          С опочившей я глаз был не в силах отвесть,-
          <w:br/>
          Всю погасшую тайну хотел я прочесть.
          <w:br/>
          И лица твоего мне простили ль черты? -
          <w:br/>
          Ничего, ничего не ответила 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2021-11-10T10:11:32+03:00</dcterms:created>
  <dcterms:modified xsi:type="dcterms:W3CDTF">2021-11-10T10:11:32+03:00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