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солнце осени, когда,
          <w:br/>
          Меж тучек и туманов пробираясь,
          <w:br/>
          Оно кидает бледный, мёртвый луч
          <w:br/>
          На дерево, колеблемое ветром,
          <w:br/>
          И на сырую степь. Люблю я солнце,
          <w:br/>
          Есть что-то схожее в прощальном взгляде
          <w:br/>
          Великого светила с тайной грустью
          <w:br/>
          Обманутой любви; не холодней
          <w:br/>
          Оно само собою, но природа
          <w:br/>
          И всё, что может чувствовать и видеть,
          <w:br/>
          Не могут быть согреты им; так точно
          <w:br/>
          И сердце: в нем всё жив огонь, но люди
          <w:br/>
          Его понять однажды не умели,
          <w:br/>
          И он в глазах блеснуть не должен вновь,
          <w:br/>
          И до ланит он вечно не коснётся.
          <w:br/>
          Зачем вторично сердцу подвергать
          <w:br/>
          Себя насмешкам и словам сомненья?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2021-11-10T15:36:03+03:00</dcterms:created>
  <dcterms:modified xsi:type="dcterms:W3CDTF">2021-11-10T15:36:03+03:00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