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утомилось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утомилось,
          <w:br/>
           Ходя день-деньской;
          <w:br/>
           Тихо догорая,
          <w:br/>
           Гаснет за рекой.
          <w:br/>
          <w:br/>
          Край далекий неба
          <w:br/>
           Весь зарей облит,
          <w:br/>
           Заревом пожара
          <w:br/>
           Блещет и горит.
          <w:br/>
          <w:br/>
          Ходят огневые
          <w:br/>
           Полосы в реке;
          <w:br/>
           Грустно где-то песня
          <w:br/>
           Льется вдалеке.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2022-04-23T11:22:15+03:00</dcterms:created>
  <dcterms:modified xsi:type="dcterms:W3CDTF">2022-04-23T11:22:15+03:00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