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Сологуб (Какая тающая нежность)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тающая нежность!
          <w:br/>
          Какая млеющая боль!
          <w:br/>
          Что за чеканная небрежность!
          <w:br/>
          Что за воздушная фиоль!
          <w:br/>
          Он весь из сладостного вздоха,
          <w:br/>
          Он весь — безгрешное дитя…
          <w:br/>
          Плохое у него не плохо,
          <w:br/>
          И темное поет, блестя…
          <w:br/>
          Изысканнейший рисовальщик.
          <w:br/>
          Провидец существа людей,
          <w:br/>
          Он — чарователь, чаровальщик,
          <w:br/>
          Чарун, он — чарник, чародей.
          <w:br/>
          Так пой же, пой же нам, фиоль же,
          <w:br/>
          Струи свой ароматный свет!
          <w:br/>
          Такой поэт, каких нет больше:
          <w:br/>
          Утонченней, чем тонкий Фет.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2022-03-22T10:02:25+03:00</dcterms:created>
  <dcterms:modified xsi:type="dcterms:W3CDTF">2022-03-22T10:02:25+03:00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