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Царь! Вот твой сон: блистал перед тобою
          <w:br/>
          Среди долин огромный истукан,
          <w:br/>
          Поправший землю глиняной стопою.
          <w:br/>
          <w:br/>
          Червонный лик был истукану дан,
          <w:br/>
          Из серебра имел он грудь и длани,
          <w:br/>
          Из меди - бедра мощные и стан.
          <w:br/>
          <w:br/>
          Но пробил час, назначенный заране,-
          <w:br/>
          И сорвался в долину сам собой
          <w:br/>
          Тяжелый камень с дальней горной грани.
          <w:br/>
          <w:br/>
          Царь! Пробил час, назначенный судьбой:
          <w:br/>
          Тот камень пал, смешав металлы с глиной,
          <w:br/>
          И поднял прах, как пыль над молотьбой.
          <w:br/>
          <w:br/>
          Бог сокрушил металла блеск в единый
          <w:br/>
          И краткий миг: развеял без следа,
          <w:br/>
          А камень стал великою вершиной.
          <w:br/>
          <w:br/>
          Он овладел вселенной. Навсегда.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2021-11-10T09:45:16+03:00</dcterms:created>
  <dcterms:modified xsi:type="dcterms:W3CDTF">2021-11-10T09:45:16+03:00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