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Кричал я всю ночь.
          <w:br/>
           Никто не услышал,
          <w:br/>
           никто не пришел.
          <w:br/>
           И я умер.
          <w:br/>
          <w:br/>
          2
          <w:br/>
           Я умер.
          <w:br/>
           Никто не услышал,
          <w:br/>
           никто не пришел.
          <w:br/>
           И кричал я всю ночь.
          <w:br/>
          <w:br/>
          3
          <w:br/>
          <w:br/>
          — Я умер!-
          <w:br/>
           кричал я всю ночь.
          <w:br/>
           Никто не услышал,
          <w:br/>
           никто не пришел…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2022-04-26T00:44:54+03:00</dcterms:created>
  <dcterms:modified xsi:type="dcterms:W3CDTF">2022-04-26T00:44:54+03:00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