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 (Весь малахитово-лазурный)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малахитово-лазурный,
          <w:br/>
          Алмазно-солнечным дождем,
          <w:br/>
          Как лед прозрачный и ажурный,
          <w:br/>
          Каскад спадает колесом.
          <w:br/>
          Купает солнце луч пурпурный,
          <w:br/>
          И пыль студеная кругом.
          <w:br/>
          Как властен бег стремленья бурный!
          <w:br/>
          Я быть хочу ее вождем!
          <w:br/>
          А пена пляшет, пена мечет
          <w:br/>
          И мылит камни и столбы.
          <w:br/>
          Парит на небе гордый кречет
          <w:br/>
          И говорит без слов: «Рабы!
          <w:br/>
          Когда б и вы, как водопад,
          <w:br/>
          Вперед неслись, а не назад!»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2022-03-22T10:03:50+03:00</dcterms:created>
  <dcterms:modified xsi:type="dcterms:W3CDTF">2022-03-22T10:03:50+03:00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