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(Ее любовь проснулась в девять лет)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Ее любовь проснулась в девять лет,
          <w:br/>
          Когда иной ребенок занят куклой.
          <w:br/>
          Дитя цвело, как томный персик пухлый,
          <w:br/>
          И кудри вились, точно триолет.
          <w:br/>
          Любовь дала малютке амулет:
          <w:br/>
          Ее пленил — как сказка — мальчик смуглый…
          <w:br/>
          Стал. через месяц, месяц дружбы — круглый.
          <w:br/>
          Где, виконтесса, наше трио лет?
          <w:br/>
          Ах, нет того, что так пленяло нас,
          <w:br/>
          Как нет детей с игрой в любовь невинной.
          <w:br/>
          Стремится смуглый мальчик на Парнас,
          <w:br/>
          А девочка прием дает в гостиной
          <w:br/>
          И, посыпая «пудрой» ананас,
          <w:br/>
          Ткет разговор, изысканный и длинный.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2022-03-22T10:02:45+03:00</dcterms:created>
  <dcterms:modified xsi:type="dcterms:W3CDTF">2022-03-22T10:02:45+03:00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