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(Не трать, красавица)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трать, красавица, ты времени напрасно,
          <w:br/>
           Любися; без любви всё в свете суеты,
          <w:br/>
           Жалей и не теряй прелестной красоты,
          <w:br/>
           Чтоб больше не тужить, что век прошел несчастно.
          <w:br/>
          <w:br/>
          Любися в младости, доколе сердце страстно:
          <w:br/>
           Как младость пролетит, ты будешь уж не ты.
          <w:br/>
           Плети себе венки, покамест есть цветы,
          <w:br/>
           Гуляй в садах весной, а осенью ненастно.
          <w:br/>
          <w:br/>
          Взгляни когда, взгляни на розовый цветок,
          <w:br/>
           Тогда когда уже завял ея листок:
          <w:br/>
           И красота твоя, подобно ей, завянет.
          <w:br/>
          <w:br/>
          Не трать своих ты дней, доколь ты нестара,
          <w:br/>
           И знай, что на тебя никто тогда не взглянет,
          <w:br/>
           Когда, как розы сей, пройдет твоя пора.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2022-04-22T07:09:34+03:00</dcterms:created>
  <dcterms:modified xsi:type="dcterms:W3CDTF">2022-04-22T07:09:34+03:00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