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(Пытливый юноша)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святилище богов пробравшийся как тать
          <w:br/>
           Пытливый юноша осмелился поднять
          <w:br/>
           Таинственный покров карающей богини.
          <w:br/>
           Взглянул – и мертвый пал к подножию святыни.
          <w:br/>
          <w:br/>
          Счастливым умер он: он видел вечный свет,
          <w:br/>
           Бессмертного чела небесное сиянье,
          <w:br/>
           Он истину познал в блаженном созерцанье
          <w:br/>
           И разум, и душа нашли прямой ответ.
          <w:br/>
          <w:br/>
          Не смерть страшна, – о, нет! – мучительней сознанье,
          <w:br/>
           Что бродим мы во тьме, что скрыто пониманье
          <w:br/>
           Глубоких тайн, чем мир и чуден и велик,
          <w:br/>
          <w:br/>
          Что не выносим мы богини чудной вида,
          <w:br/>
           Коль жизнь моя нужна – бери ее, Изида,
          <w:br/>
           Но допусти узреть божественный твой лик.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2022-04-22T07:56:44+03:00</dcterms:created>
  <dcterms:modified xsi:type="dcterms:W3CDTF">2022-04-22T07:56:44+03:00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