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Ты хочешь воли темной и дремучей,
          <w:br/>
              Твой дух смущен, коснувшися души чужой,
          <w:br/>
              И кажется тебе изменой и игрой
          <w:br/>
              Случайный миг душевного созвучья.
          <w:br/>
          <w:br/>
             В пустыне одинокой и зыбучей,
          <w:br/>
              Не зная отдыха, в себе затаена,
          <w:br/>
              Душа твоя сгустится пламенною тучей
          <w:br/>
              И изольется вдруг потоками дождя.
          <w:br/>
          <w:br/>
             Иди ж туда, куда зовет тебя твой гений,
          <w:br/>
              Питайся родником своим, средь всех одна,
          <w:br/>
              Никто не перейдет черту твоих владений.
          <w:br/>
          <w:br/>
             Но чую, что, когда засветит вновь весна,
          <w:br/>
              За этой ночью тайных дерзновений
          <w:br/>
              Сведет нас вновь, волнуя, тишина.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2022-04-22T13:20:53+03:00</dcterms:created>
  <dcterms:modified xsi:type="dcterms:W3CDTF">2022-04-22T13:20:53+03:00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