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памятью живу с увядшими мечтами,
          <w:br/>
          Виденья прежних лет толпятся предо мной,
          <w:br/>
          И образ твой меж них, как месяц в час ночной
          <w:br/>
          Между бродящими блистает облаками.
          <w:br/>
          <w:br/>
          Мне тягостно твое владычество порой;
          <w:br/>
          Твоей улыбкою, волшебными глазами
          <w:br/>
          Порабощен мой дух и скован, как цепями,
          <w:br/>
          Что ж пользы для меня, — я не любим тобой,
          <w:br/>
          <w:br/>
          Я знаю, ты любовь мою не презираешь,
          <w:br/>
          Но холодно ее молениям внимаешь;
          <w:br/>
          Так мраморный кумир на берегу морском
          <w:br/>
          <w:br/>
          Стоит, — у ног его волна кипит, клокочет,
          <w:br/>
          А он, бесчувственным исполнен божеством,
          <w:br/>
          Не внемлет, хоть ее отталкивать не хочет.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2021-11-11T11:29:12+03:00</dcterms:created>
  <dcterms:modified xsi:type="dcterms:W3CDTF">2021-11-11T11:29:12+03:00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