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53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Стихией ты какою порожден,
          <w:br/>
           Что столько обликов являешь миру?
          <w:br/>
           Дан каждому один, но миллион
          <w:br/>
           Тебе дарован, моему кумиру.
          <w:br/>
           Восторги всех веков в тебе слились,
          <w:br/>
           И красота твоя столь совершенна,
          <w:br/>
           Что пред тобой бледнеет Адонис
          <w:br/>
           И твой двойник — Прекрасная Елена.
          <w:br/>
           Весна — лишь тень твоя, и ярких дней
          <w:br/>
           Вселенной без тебя бы не хватало,
          <w:br/>
           А Осень — символ щедрости твоей:
          <w:br/>
           Ты и Весны, и Осени начало.
          <w:br/>
           Всему ты даришь красоту и свет,
          <w:br/>
           И в мире постоянней сердца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2022-04-22T10:19:34+03:00</dcterms:created>
  <dcterms:modified xsi:type="dcterms:W3CDTF">2022-04-22T10:19:34+03:00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