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Дженевре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бледна и так мила в печали,
          <w:br/>
           Что, если вдруг веселье воспалит
          <w:br/>
           Румянцем розы белые ланит,
          <w:br/>
           Я грубый цвет их вынесу едва ли.
          <w:br/>
          <w:br/>
          Еще молю, чтоб очи не сверкали,
          <w:br/>
           Не то мой дерзкий взор познает стыд
          <w:br/>
           И, обессилев, робость обнажит,
          <w:br/>
           Как после бури — трепетные дали.
          <w:br/>
          <w:br/>
          Хотя ресницы душу скрыли тенью,
          <w:br/>
           Ты блещешь грустной нежностью своей,
          <w:br/>
           Как серафим, несущий утешенье,
          <w:br/>
           Но сам далекий от земных скорбей;
          <w:br/>
           И я склоняюсь ниц в благоговенье
          <w:br/>
           И оттого люблю еще сильней.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2022-04-21T21:52:44+03:00</dcterms:created>
  <dcterms:modified xsi:type="dcterms:W3CDTF">2022-04-21T21:52:44+03:00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