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мой за обман века бы осудили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мне уверить в доблестях твоих
          <w:br/>
           Тех, до кого дойдет моя страница?
          <w:br/>
           Но знает Бог, что этот скромный стих
          <w:br/>
           Сказать не может больше, чем гробница.
          <w:br/>
          <w:br/>
          Попробуй я оставить твой портрет,
          <w:br/>
           Изобразить стихами взор чудесный, —
          <w:br/>
           Потомок только скажет: «Лжет поэт,
          <w:br/>
           Придав лицу земному свет небесный!»
          <w:br/>
          <w:br/>
          И этот старый, пожелтевший лист
          <w:br/>
           Отвергнет он, как болтуна седого,
          <w:br/>
           Сказав небрежно: «Старый плут речист,
          <w:br/>
           Да правды нет в его речах ни слова!»
          <w:br/>
          <w:br/>
          Но, доживи твой сын до этих дней,
          <w:br/>
           Ты жил бы в нем, как и в строфе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2022-04-21T17:39:23+03:00</dcterms:created>
  <dcterms:modified xsi:type="dcterms:W3CDTF">2022-04-21T17:39:23+03:00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