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это – утро, вечер?
          <w:br/>
           Где это было, не знаю.
          <w:br/>
           Слишком ласковый ветер,
          <w:br/>
           Слишком подобное раю,
          <w:br/>
           Все неземное – земное.
          <w:br/>
           Только бывает во сне
          <w:br/>
           Милое небо такое, —
          <w:br/>
           Синее в звездном огне.
          <w:br/>
           Тишь, глушь, бездорожье,
          <w:br/>
           В алых маках межи.
          <w:br/>
           Русское, русское – Божье
          <w:br/>
           Поле зреющей ржи!
          <w:br/>
           Господи, что это значит?
          <w:br/>
           Жду, смотрю не дыша,
          <w:br/>
           И от радости плачет,
          <w:br/>
           Богу поет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2022-04-23T12:07:43+03:00</dcterms:created>
  <dcterms:modified xsi:type="dcterms:W3CDTF">2022-04-23T12:07:43+03:00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