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Взлетела сорока высоко.
          <w:br/>
          И вот тараторит сорока,
          <w:br/>
          Что сахар ужасно соленый,
          <w:br/>
          Что сокол не сладит с вороной,
          <w:br/>
          Что раки растут на дубе,
          <w:br/>
          Что рыбы гуляют в шубе,
          <w:br/>
          Что яблоки синего цвета,
          <w:br/>
          Что ночь наступает с рассвета,
          <w:br/>
          Что в море сухо-пресухо,
          <w:br/>
          Что лев слабее, чем муха,
          <w:br/>
          Всех лучше летают коровы,
          <w:br/>
          Поют же всех лучше совы,
          <w:br/>
          Что лед горячий-горячий,
          <w:br/>
          Что в печке холод собачий
          <w:br/>
          И что никакая птица
          <w:br/>
          В правдивости с ней не сравнится!
          <w:br/>
          <w:br/>
          Стрекочет сорока, стрекочет —
          <w:br/>
          Никто ее слушать не хочет:
          <w:br/>
          Ведь в том, что болтает сорока,
          <w:br/>
          Нет никакого прока!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2022-03-19T10:58:33+03:00</dcterms:created>
  <dcterms:modified xsi:type="dcterms:W3CDTF">2022-03-19T10:58:33+03:00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