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 на скалах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часто слушал утром росным,
          <w:br/>
           Когда долины спят во мгле,
          <w:br/>
           Как шумно с ветром спорят сосны
          <w:br/>
           На голой каменной скале.
          <w:br/>
          <w:br/>
          И непонятно, странно было:
          <w:br/>
           Здесь даже травы не растут.
          <w:br/>
           Откуда жизненные силы
          <w:br/>
           Деревья гордые берут?
          <w:br/>
          <w:br/>
          И не ботаник в мудрых   строчках —
          <w:br/>
           Пастух,
          <w:br/>
           Что здесь с рожденья рос,
          <w:br/>
           Помог найти мне самый точный,
          <w:br/>
           Простой ответ на мой вопрос:
          <w:br/>
          <w:br/>
          Они в гранит вросли корнями,
          <w:br/>
           И зной и холод с ним деля.
          <w:br/>
           Суровый, твердый этот камень
          <w:br/>
           Для них —
          <w:br/>
           Родимая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2022-04-21T21:03:32+03:00</dcterms:created>
  <dcterms:modified xsi:type="dcterms:W3CDTF">2022-04-21T21:03:32+03:00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