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Спинозианы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Утром жадно пахнут розы,
          <w:br/>
          Утром грезы грезят вслух —
          <w:br/>
          И холодный бог Спинозы
          <w:br/>
          Для меня и нем, и глух.
          <w:br/>
          Но вечерний мрак наляжет
          <w:br/>
          На раскрытые цветы.
          <w:br/>
          «Ты — один», — мне кто-то скажет,
          <w:br/>
          «Мы — одни», — вздохнут мечты.
          <w:br/>
          Нет веселости беспечной,
          <w:br/>
          И душе, во мгле тревог,
          <w:br/>
          Так понятен бесконечный
          <w:br/>
          И предвечно-мертвый бог.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2022-03-21T06:11:21+03:00</dcterms:created>
  <dcterms:modified xsi:type="dcterms:W3CDTF">2022-03-21T06:11:21+03:00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