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Спокойно и просто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Спокойно и просто
          <w:br/>
          Иду в неоглядную даль.
          <w:br/>
          У каждого моста
          <w:br/>
          Ручейно проблещет печаль.
          <w:br/>
          Но верную сладость
          <w:br/>
          Познал я в просторе дорог,
          <w:br/>
          Где умная радость
          <w:br/>
          Таится в круженьи тревог.
          <w:br/>
          И если морока
          <w:br/>
          Совьет перелетную пыль,
          <w:br/>
          Я с властью пророка
          <w:br/>
          Подъемлю дорожный костыль.
          <w:br/>
          Всю нечисть земную
          <w:br/>
          Сберет ли грохочущий гром,
          <w:br/>
          Врага зачарую
          <w:br/>
          Моим кипарисным крестом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2022-03-19T09:39:37+03:00</dcterms:created>
  <dcterms:modified xsi:type="dcterms:W3CDTF">2022-03-19T09:39:37+03:00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