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Справка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Запрос</strong>
          <w:br/>
          <w:br/>
          Потребна в протокол порядочная справка,
          <w:br/>
           Имеет в оном быть казенный интерес,
          <w:br/>
           Понеже выпала казенная булавка;
          <w:br/>
           Какой по описи булавки оной вес,
          <w:br/>
           Железо или медь в булавке той пропала,
          <w:br/>
           В котором именно году она упала,
          <w:br/>
           В котором месяце, которого числа.
          <w:br/>
           Которым и часом, которою минутой,
          <w:br/>
           Казенный был ущерб булавки помянутой?
          <w:br/>
          <w:br/>
          <strong>Ответ</strong>
          <w:br/>
          <w:br/>
          Я знаю только то, что ты глупяй осла.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2022-04-21T22:11:03+03:00</dcterms:created>
  <dcterms:modified xsi:type="dcterms:W3CDTF">2022-04-21T22:11:03+03:00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