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стерни и незабудок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Ю. Мориц
          <w:br/>
          <w:br/>
          Среди стерни и незабудок
          <w:br/>
          не нами выбрана стезя,
          <w:br/>
          и родина — есть предрассудок,
          <w:br/>
          который победить нельзя.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2022-03-17T22:33:24+03:00</dcterms:created>
  <dcterms:modified xsi:type="dcterms:W3CDTF">2022-03-17T22:33:24+03:00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